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91" w:rsidRDefault="00182D91" w:rsidP="00182D91">
      <w:bookmarkStart w:id="0" w:name="_Toc438995374"/>
      <w:r w:rsidRPr="00D65928">
        <w:rPr>
          <w:rStyle w:val="Kop3Char"/>
        </w:rPr>
        <w:t>Samenvattende expertgroepjes</w:t>
      </w:r>
      <w:bookmarkEnd w:id="0"/>
      <w:r>
        <w:rPr>
          <w:b/>
        </w:rPr>
        <w:br/>
      </w:r>
      <w:r>
        <w:t xml:space="preserve">Deze werkvorm zou ik graag aan het einde van een hoofdstuk toe willen passen. </w:t>
      </w:r>
      <w:r>
        <w:br/>
        <w:t xml:space="preserve">De klas wordt verdeeld in vier- of vijf groepjes die de docent samenstelt. Elk groepje krijgt één van de behandelde paragraven toe geschreven. Het doel van dit groepje is om zich te verdiepen in deze paragraaf. Belangrijk om hierbij te vertellen is dat er ook aanvullende bronnen mogen worden gebruikt in de verdieping, zoals de Bosatlas en internetsites. Elk groepje wordt op deze manier expert van een paragraaf. </w:t>
      </w:r>
    </w:p>
    <w:p w:rsidR="00182D91" w:rsidRDefault="00182D91" w:rsidP="00182D91">
      <w:r>
        <w:t>Na de verdiepingsfase, verspreiden en mengen de groepjes zich. Zo ontstaan er nieuwe groepen, waarbij er van elke paragraaf één expert is. Deze expert behandelt zijn paragraaf met de rest van dit groepje. Belangrijk  is dat er kritisch wordt gekeken; wordt er slechts herhaald wat al behandelt is, of is er ook aanvullende kennis?</w:t>
      </w:r>
    </w:p>
    <w:p w:rsidR="00182D91" w:rsidRDefault="00182D91" w:rsidP="00182D91">
      <w:r>
        <w:t>Belangrijk aan deze werkvorm, is dat er sprake moet zijn van individuele aanspreekbaarheid</w:t>
      </w:r>
      <w:sdt>
        <w:sdtPr>
          <w:id w:val="1635601079"/>
          <w:citation/>
        </w:sdtPr>
        <w:sdtContent>
          <w:r>
            <w:fldChar w:fldCharType="begin"/>
          </w:r>
          <w:r>
            <w:instrText xml:space="preserve"> CITATION Hen151 \l 1043 </w:instrText>
          </w:r>
          <w:r>
            <w:fldChar w:fldCharType="separate"/>
          </w:r>
          <w:r>
            <w:rPr>
              <w:noProof/>
            </w:rPr>
            <w:t xml:space="preserve"> (Vries, 2015)</w:t>
          </w:r>
          <w:r>
            <w:fldChar w:fldCharType="end"/>
          </w:r>
        </w:sdtContent>
      </w:sdt>
      <w:r>
        <w:t xml:space="preserve"> . Dit wil zeggen; elke leerling moet actief vragen kunnen beantwoorden en zich niet kunnen verschuilen door simpelweg niet te participeren. Elke leerling moet dus ‘’gedwongen’’ worden te participeren. Dit moet zowel op intrinsiek als op extensief niveau plaatsvinden.  Natuurlijk wordt intrinsieke motivatie geprefereerd bij actieve werkvormen gericht op wendbaar gebruik. </w:t>
      </w:r>
    </w:p>
    <w:p w:rsidR="00182D91" w:rsidRDefault="00182D91" w:rsidP="00182D91">
      <w:r>
        <w:t xml:space="preserve">Deze werkvorm is actief leren en kan onder goede omstandigheden worden gericht op wendbaar gebruik. Immers, de leerlingen leggen de lesstof uit aan elkaar. Dit is één van de meest effectieve leermethoden. Daarnaast leren de leerlingen ook over (zelf)verantwoordelijkheid. Zij worden vertrouwd met een paragraaf en het leerproces van zichzelf en anderen; de docent laat dus actief blijken dat hij zijn leerlingen vertrouwd. </w:t>
      </w:r>
      <w:r>
        <w:br/>
        <w:t>Ook krijgen de leerlingen de kans om hun kennis zelf te verdiepen, met zelfgekozen bronnen</w:t>
      </w:r>
      <w:r>
        <w:rPr>
          <w:rStyle w:val="Voetnootmarkering"/>
        </w:rPr>
        <w:footnoteReference w:id="1"/>
      </w:r>
      <w:r>
        <w:t xml:space="preserve">. Dit betekent dat zij zelf actief zich verdiepen in de stof, op hun zelfgekozen manier. Dit draagt waarschijnlijk weer bij aan de motivatie voor de opdracht; de leerlingen hebben een keuzemogelijkheid. </w:t>
      </w:r>
    </w:p>
    <w:p w:rsidR="00A6468A" w:rsidRDefault="00A6468A">
      <w:bookmarkStart w:id="1" w:name="_GoBack"/>
      <w:bookmarkEnd w:id="1"/>
    </w:p>
    <w:sectPr w:rsidR="00A646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94" w:rsidRDefault="002A1994" w:rsidP="00182D91">
      <w:pPr>
        <w:spacing w:after="0" w:line="240" w:lineRule="auto"/>
      </w:pPr>
      <w:r>
        <w:separator/>
      </w:r>
    </w:p>
  </w:endnote>
  <w:endnote w:type="continuationSeparator" w:id="0">
    <w:p w:rsidR="002A1994" w:rsidRDefault="002A1994" w:rsidP="0018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94" w:rsidRDefault="002A1994" w:rsidP="00182D91">
      <w:pPr>
        <w:spacing w:after="0" w:line="240" w:lineRule="auto"/>
      </w:pPr>
      <w:r>
        <w:separator/>
      </w:r>
    </w:p>
  </w:footnote>
  <w:footnote w:type="continuationSeparator" w:id="0">
    <w:p w:rsidR="002A1994" w:rsidRDefault="002A1994" w:rsidP="00182D91">
      <w:pPr>
        <w:spacing w:after="0" w:line="240" w:lineRule="auto"/>
      </w:pPr>
      <w:r>
        <w:continuationSeparator/>
      </w:r>
    </w:p>
  </w:footnote>
  <w:footnote w:id="1">
    <w:p w:rsidR="00182D91" w:rsidRDefault="00182D91" w:rsidP="00182D91">
      <w:pPr>
        <w:pStyle w:val="Voetnoottekst"/>
      </w:pPr>
      <w:r>
        <w:rPr>
          <w:rStyle w:val="Voetnootmarkering"/>
        </w:rPr>
        <w:footnoteRef/>
      </w:r>
      <w:r>
        <w:t xml:space="preserve"> De docent maakt natuurlijk eerst een voorselectie van bronnen; immers, niet elke bron is betrouwbaar of geschikt in dit scenario.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91"/>
    <w:rsid w:val="00182D91"/>
    <w:rsid w:val="002A1994"/>
    <w:rsid w:val="00A64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2D91"/>
  </w:style>
  <w:style w:type="paragraph" w:styleId="Kop3">
    <w:name w:val="heading 3"/>
    <w:basedOn w:val="Standaard"/>
    <w:next w:val="Standaard"/>
    <w:link w:val="Kop3Char"/>
    <w:uiPriority w:val="9"/>
    <w:unhideWhenUsed/>
    <w:qFormat/>
    <w:rsid w:val="00182D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82D91"/>
    <w:rPr>
      <w:rFonts w:asciiTheme="majorHAnsi" w:eastAsiaTheme="majorEastAsia" w:hAnsiTheme="majorHAnsi" w:cstheme="majorBidi"/>
      <w:b/>
      <w:bCs/>
      <w:color w:val="4F81BD" w:themeColor="accent1"/>
    </w:rPr>
  </w:style>
  <w:style w:type="paragraph" w:styleId="Voetnoottekst">
    <w:name w:val="footnote text"/>
    <w:basedOn w:val="Standaard"/>
    <w:link w:val="VoetnoottekstChar"/>
    <w:uiPriority w:val="99"/>
    <w:semiHidden/>
    <w:unhideWhenUsed/>
    <w:rsid w:val="00182D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2D91"/>
    <w:rPr>
      <w:sz w:val="20"/>
      <w:szCs w:val="20"/>
    </w:rPr>
  </w:style>
  <w:style w:type="character" w:styleId="Voetnootmarkering">
    <w:name w:val="footnote reference"/>
    <w:basedOn w:val="Standaardalinea-lettertype"/>
    <w:uiPriority w:val="99"/>
    <w:semiHidden/>
    <w:unhideWhenUsed/>
    <w:rsid w:val="00182D91"/>
    <w:rPr>
      <w:vertAlign w:val="superscript"/>
    </w:rPr>
  </w:style>
  <w:style w:type="paragraph" w:styleId="Ballontekst">
    <w:name w:val="Balloon Text"/>
    <w:basedOn w:val="Standaard"/>
    <w:link w:val="BallontekstChar"/>
    <w:uiPriority w:val="99"/>
    <w:semiHidden/>
    <w:unhideWhenUsed/>
    <w:rsid w:val="00182D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2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2D91"/>
  </w:style>
  <w:style w:type="paragraph" w:styleId="Kop3">
    <w:name w:val="heading 3"/>
    <w:basedOn w:val="Standaard"/>
    <w:next w:val="Standaard"/>
    <w:link w:val="Kop3Char"/>
    <w:uiPriority w:val="9"/>
    <w:unhideWhenUsed/>
    <w:qFormat/>
    <w:rsid w:val="00182D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82D91"/>
    <w:rPr>
      <w:rFonts w:asciiTheme="majorHAnsi" w:eastAsiaTheme="majorEastAsia" w:hAnsiTheme="majorHAnsi" w:cstheme="majorBidi"/>
      <w:b/>
      <w:bCs/>
      <w:color w:val="4F81BD" w:themeColor="accent1"/>
    </w:rPr>
  </w:style>
  <w:style w:type="paragraph" w:styleId="Voetnoottekst">
    <w:name w:val="footnote text"/>
    <w:basedOn w:val="Standaard"/>
    <w:link w:val="VoetnoottekstChar"/>
    <w:uiPriority w:val="99"/>
    <w:semiHidden/>
    <w:unhideWhenUsed/>
    <w:rsid w:val="00182D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2D91"/>
    <w:rPr>
      <w:sz w:val="20"/>
      <w:szCs w:val="20"/>
    </w:rPr>
  </w:style>
  <w:style w:type="character" w:styleId="Voetnootmarkering">
    <w:name w:val="footnote reference"/>
    <w:basedOn w:val="Standaardalinea-lettertype"/>
    <w:uiPriority w:val="99"/>
    <w:semiHidden/>
    <w:unhideWhenUsed/>
    <w:rsid w:val="00182D91"/>
    <w:rPr>
      <w:vertAlign w:val="superscript"/>
    </w:rPr>
  </w:style>
  <w:style w:type="paragraph" w:styleId="Ballontekst">
    <w:name w:val="Balloon Text"/>
    <w:basedOn w:val="Standaard"/>
    <w:link w:val="BallontekstChar"/>
    <w:uiPriority w:val="99"/>
    <w:semiHidden/>
    <w:unhideWhenUsed/>
    <w:rsid w:val="00182D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2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Hen151</b:Tag>
    <b:SourceType>Misc</b:SourceType>
    <b:Guid>{15A327DE-AE47-4C14-AEE3-685DED0FDAE2}</b:Guid>
    <b:Title>Lesgeven, Leren en Begeleiden</b:Title>
    <b:Year>2015</b:Year>
    <b:City>Leeuwarden</b:City>
    <b:Month>December</b:Month>
    <b:Author>
      <b:Author>
        <b:NameList>
          <b:Person>
            <b:Last>Vries</b:Last>
            <b:First>Hendrik</b:First>
            <b:Middle>de</b:Middle>
          </b:Person>
        </b:NameList>
      </b:Author>
    </b:Author>
    <b:RefOrder>6</b:RefOrder>
  </b:Source>
</b:Sources>
</file>

<file path=customXml/itemProps1.xml><?xml version="1.0" encoding="utf-8"?>
<ds:datastoreItem xmlns:ds="http://schemas.openxmlformats.org/officeDocument/2006/customXml" ds:itemID="{31EF2743-AB28-467A-ADA5-AA8FB71D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cp:revision>
  <dcterms:created xsi:type="dcterms:W3CDTF">2015-12-27T15:15:00Z</dcterms:created>
  <dcterms:modified xsi:type="dcterms:W3CDTF">2015-12-27T15:15:00Z</dcterms:modified>
</cp:coreProperties>
</file>